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7" w:firstLineChars="877"/>
        <w:outlineLvl w:val="0"/>
        <w:rPr>
          <w:rFonts w:hint="eastAsia"/>
          <w:b/>
          <w:sz w:val="10"/>
        </w:rPr>
      </w:pPr>
    </w:p>
    <w:p>
      <w:pPr>
        <w:ind w:firstLine="877" w:firstLineChars="877"/>
        <w:outlineLvl w:val="0"/>
        <w:rPr>
          <w:b/>
          <w:sz w:val="10"/>
        </w:rPr>
      </w:pPr>
      <w:r>
        <w:rPr>
          <w:b/>
          <w:sz w:val="10"/>
        </w:rPr>
        <w:drawing>
          <wp:inline distT="0" distB="0" distL="114300" distR="114300">
            <wp:extent cx="4530725" cy="873760"/>
            <wp:effectExtent l="0" t="0" r="3175" b="2540"/>
            <wp:docPr id="1" name="图片 3" descr="Logo-H-F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-H-F-M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0"/>
        <w:rPr>
          <w:rFonts w:hint="eastAsia"/>
        </w:rPr>
      </w:pPr>
      <w:r>
        <w:rPr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6pt;margin-top:7.8pt;height:0pt;width:504pt;z-index:251660288;mso-width-relative:page;mso-height-relative:page;" filled="f" stroked="t" coordsize="21600,21600" o:gfxdata="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RWZ7WAAAACQEAAA8AAAAAAAAAAQAgAAAAIgAAAGRy&#10;cy9kb3ducmV2LnhtbFBLAQIUABQAAAAIAIdO4kAW+Yjm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TO：                                              FORM：采购处  </w:t>
      </w:r>
    </w:p>
    <w:p>
      <w:pPr>
        <w:rPr>
          <w:bCs/>
          <w:color w:val="FF0000"/>
          <w:sz w:val="24"/>
        </w:rPr>
      </w:pPr>
      <w:r>
        <w:rPr>
          <w:rFonts w:hint="eastAsia"/>
          <w:bCs/>
          <w:sz w:val="24"/>
        </w:rPr>
        <w:t>ATTN：                                           DATE：20</w:t>
      </w:r>
      <w:r>
        <w:rPr>
          <w:rFonts w:hint="eastAsia"/>
          <w:bCs/>
          <w:sz w:val="24"/>
          <w:lang w:val="en-US" w:eastAsia="zh-CN"/>
        </w:rPr>
        <w:t>24</w:t>
      </w:r>
      <w:r>
        <w:rPr>
          <w:rFonts w:hint="eastAsia"/>
          <w:bCs/>
          <w:color w:val="000000"/>
          <w:sz w:val="24"/>
        </w:rPr>
        <w:t>/</w:t>
      </w:r>
      <w:r>
        <w:rPr>
          <w:rFonts w:hint="eastAsia"/>
          <w:bCs/>
          <w:color w:val="000000"/>
          <w:sz w:val="24"/>
          <w:lang w:val="en-US" w:eastAsia="zh-CN"/>
        </w:rPr>
        <w:t>12/16</w:t>
      </w:r>
    </w:p>
    <w:p>
      <w:pPr>
        <w:rPr>
          <w:sz w:val="24"/>
        </w:rPr>
      </w:pPr>
      <w:r>
        <w:rPr>
          <w:rFonts w:hint="eastAsia"/>
          <w:bCs/>
          <w:sz w:val="24"/>
        </w:rPr>
        <w:t xml:space="preserve">FAX：                                            PAGE：共 1 页               </w:t>
      </w:r>
    </w:p>
    <w:p>
      <w:pPr>
        <w:spacing w:line="520" w:lineRule="exact"/>
        <w:rPr>
          <w:rFonts w:hint="eastAsia"/>
          <w:b/>
          <w:sz w:val="44"/>
          <w:u w:val="single"/>
        </w:rPr>
      </w:pPr>
      <w:r>
        <w:rPr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6pt;margin-top:7.8pt;height:0pt;width:504pt;z-index:251659264;mso-width-relative:page;mso-height-relative:page;" filled="f" stroked="t" coordsize="21600,21600" o:gfxdata="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RWZ7WAAAACQEAAA8AAAAAAAAAAQAgAAAAIgAAAGRy&#10;cy9kb3ducmV2LnhtbFBLAQIUABQAAAAIAIdO4kAfIP6B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eastAsia"/>
          <w:b/>
          <w:sz w:val="44"/>
          <w:u w:val="single"/>
        </w:rPr>
      </w:pPr>
      <w:r>
        <w:rPr>
          <w:rFonts w:hint="eastAsia"/>
          <w:b/>
          <w:sz w:val="44"/>
          <w:u w:val="single"/>
          <w:lang w:eastAsia="zh-CN"/>
        </w:rPr>
        <w:t>招</w:t>
      </w:r>
      <w:r>
        <w:rPr>
          <w:rFonts w:hint="eastAsia"/>
          <w:b/>
          <w:sz w:val="44"/>
          <w:u w:val="single"/>
        </w:rPr>
        <w:t xml:space="preserve"> 标 </w:t>
      </w:r>
      <w:r>
        <w:rPr>
          <w:rFonts w:hint="eastAsia"/>
          <w:b/>
          <w:sz w:val="44"/>
          <w:u w:val="single"/>
          <w:lang w:eastAsia="zh-CN"/>
        </w:rPr>
        <w:t>公</w:t>
      </w:r>
      <w:r>
        <w:rPr>
          <w:rFonts w:hint="eastAsia"/>
          <w:b/>
          <w:sz w:val="44"/>
          <w:u w:val="single"/>
          <w:lang w:val="en-US" w:eastAsia="zh-CN"/>
        </w:rPr>
        <w:t xml:space="preserve">  </w:t>
      </w:r>
      <w:r>
        <w:rPr>
          <w:rFonts w:hint="eastAsia"/>
          <w:b/>
          <w:sz w:val="44"/>
          <w:u w:val="single"/>
          <w:lang w:eastAsia="zh-CN"/>
        </w:rPr>
        <w:t>告</w:t>
      </w:r>
    </w:p>
    <w:p>
      <w:pPr>
        <w:spacing w:line="520" w:lineRule="exact"/>
        <w:rPr>
          <w:rFonts w:hint="eastAsia"/>
          <w:bCs/>
          <w:sz w:val="28"/>
          <w:u w:val="single"/>
        </w:rPr>
      </w:pPr>
      <w:r>
        <w:rPr>
          <w:rFonts w:hint="eastAsia"/>
          <w:bCs/>
          <w:sz w:val="30"/>
          <w:u w:val="single"/>
        </w:rPr>
        <w:t>RE：氧化淀粉招标</w:t>
      </w:r>
    </w:p>
    <w:p>
      <w:pPr>
        <w:spacing w:line="400" w:lineRule="exact"/>
        <w:ind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大东纸业氧化采购将采取集中招标方式，特发此标书！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1．招标公司：镇江大东纸业有限公司。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2．招标项目：</w:t>
      </w:r>
      <w:r>
        <w:rPr>
          <w:rFonts w:hint="eastAsia"/>
          <w:bCs/>
          <w:sz w:val="24"/>
          <w:lang w:eastAsia="zh-CN"/>
        </w:rPr>
        <w:t>湿法木薯</w:t>
      </w:r>
      <w:r>
        <w:rPr>
          <w:rFonts w:hint="eastAsia"/>
          <w:bCs/>
          <w:sz w:val="24"/>
        </w:rPr>
        <w:t>氧化淀粉（</w:t>
      </w:r>
      <w:r>
        <w:rPr>
          <w:rFonts w:hint="eastAsia"/>
          <w:bCs/>
          <w:sz w:val="24"/>
          <w:lang w:eastAsia="zh-CN"/>
        </w:rPr>
        <w:t>季</w:t>
      </w:r>
      <w:r>
        <w:rPr>
          <w:rFonts w:hint="eastAsia"/>
          <w:bCs/>
          <w:sz w:val="24"/>
        </w:rPr>
        <w:t>度招标）。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color w:val="000000"/>
          <w:sz w:val="24"/>
        </w:rPr>
        <w:t>3</w:t>
      </w:r>
      <w:r>
        <w:rPr>
          <w:rFonts w:hint="eastAsia"/>
          <w:bCs/>
          <w:sz w:val="24"/>
        </w:rPr>
        <w:t>．</w:t>
      </w:r>
      <w:r>
        <w:rPr>
          <w:rFonts w:hint="eastAsia"/>
          <w:bCs/>
          <w:color w:val="000000"/>
          <w:sz w:val="24"/>
        </w:rPr>
        <w:t xml:space="preserve"> 数    量：预估</w:t>
      </w:r>
      <w:r>
        <w:rPr>
          <w:rFonts w:hint="eastAsia"/>
          <w:bCs/>
          <w:color w:val="000000"/>
          <w:sz w:val="24"/>
          <w:lang w:val="en-US" w:eastAsia="zh-CN"/>
        </w:rPr>
        <w:t>2</w:t>
      </w:r>
      <w:r>
        <w:rPr>
          <w:rFonts w:hint="eastAsia"/>
          <w:bCs/>
          <w:color w:val="000000"/>
          <w:sz w:val="24"/>
        </w:rPr>
        <w:t>00T/月，根据实际需要送货。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4． 交货时间：20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01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01</w:t>
      </w:r>
      <w:r>
        <w:rPr>
          <w:rFonts w:hint="eastAsia"/>
          <w:bCs/>
          <w:sz w:val="24"/>
        </w:rPr>
        <w:t>日至20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03</w:t>
      </w:r>
      <w:r>
        <w:rPr>
          <w:rFonts w:hint="eastAsia"/>
          <w:bCs/>
          <w:sz w:val="24"/>
        </w:rPr>
        <w:t>月3</w:t>
      </w:r>
      <w:r>
        <w:rPr>
          <w:rFonts w:hint="eastAsia"/>
          <w:bCs/>
          <w:sz w:val="24"/>
          <w:lang w:val="en-US" w:eastAsia="zh-CN"/>
        </w:rPr>
        <w:t>1</w:t>
      </w:r>
      <w:r>
        <w:rPr>
          <w:rFonts w:hint="eastAsia"/>
          <w:bCs/>
          <w:sz w:val="24"/>
        </w:rPr>
        <w:t>日。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5． 交货地点：镇江大东纸业有限公司化工仓库。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6． 交货方式：根据工厂《订货单》中要求的型号、规格、数量、交货期。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7． 付款条件：货到验收合格后30天付90天银行承兑。</w:t>
      </w:r>
    </w:p>
    <w:p>
      <w:pPr>
        <w:spacing w:line="400" w:lineRule="exact"/>
        <w:ind w:left="1680" w:hanging="1680" w:hangingChars="7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8． 质量标准：按我司标准，详见附件一。</w:t>
      </w:r>
    </w:p>
    <w:p>
      <w:pPr>
        <w:spacing w:line="400" w:lineRule="exact"/>
        <w:ind w:left="1680" w:hanging="1680" w:hangingChars="7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9． 开标时间：20</w:t>
      </w:r>
      <w:r>
        <w:rPr>
          <w:rFonts w:hint="eastAsia"/>
          <w:bCs/>
          <w:sz w:val="24"/>
          <w:lang w:val="en-US" w:eastAsia="zh-CN"/>
        </w:rPr>
        <w:t>24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12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24</w:t>
      </w:r>
      <w:r>
        <w:rPr>
          <w:rFonts w:hint="eastAsia"/>
          <w:bCs/>
          <w:sz w:val="24"/>
        </w:rPr>
        <w:t>日1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：00时。</w:t>
      </w:r>
    </w:p>
    <w:p>
      <w:pPr>
        <w:spacing w:line="400" w:lineRule="exact"/>
        <w:ind w:left="1680" w:hanging="1680" w:hangingChars="7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10、中标方式：价低者中标。</w:t>
      </w:r>
    </w:p>
    <w:p>
      <w:pPr>
        <w:spacing w:line="400" w:lineRule="exact"/>
        <w:ind w:left="1680" w:hanging="1680" w:hangingChars="700"/>
        <w:rPr>
          <w:rFonts w:hint="eastAsia"/>
          <w:bCs/>
          <w:color w:val="FF0000"/>
          <w:sz w:val="24"/>
        </w:rPr>
      </w:pPr>
      <w:r>
        <w:rPr>
          <w:rFonts w:hint="eastAsia"/>
          <w:bCs/>
          <w:sz w:val="24"/>
        </w:rPr>
        <w:t>11．投标押金：为保证招标的严肃性和有效性，投标厂商需缴纳</w:t>
      </w:r>
      <w:r>
        <w:rPr>
          <w:rFonts w:hint="eastAsia"/>
          <w:bCs/>
          <w:sz w:val="24"/>
          <w:lang w:eastAsia="zh-CN"/>
        </w:rPr>
        <w:t>拾</w:t>
      </w:r>
      <w:r>
        <w:rPr>
          <w:rFonts w:hint="eastAsia"/>
          <w:bCs/>
          <w:sz w:val="24"/>
        </w:rPr>
        <w:t>万元保证</w:t>
      </w:r>
      <w:r>
        <w:rPr>
          <w:rFonts w:hint="eastAsia"/>
          <w:bCs/>
          <w:color w:val="000000"/>
          <w:sz w:val="24"/>
        </w:rPr>
        <w:t>金(如有货款用货款充抵，并出具书面确认函)。</w:t>
      </w:r>
      <w:r>
        <w:rPr>
          <w:rFonts w:hint="eastAsia"/>
          <w:bCs/>
          <w:color w:val="FF0000"/>
          <w:sz w:val="24"/>
        </w:rPr>
        <w:t xml:space="preserve"> </w:t>
      </w:r>
    </w:p>
    <w:p>
      <w:pPr>
        <w:spacing w:line="400" w:lineRule="exact"/>
        <w:rPr>
          <w:rFonts w:hint="eastAsia"/>
          <w:b/>
          <w:sz w:val="10"/>
        </w:rPr>
      </w:pPr>
      <w:r>
        <w:rPr>
          <w:rFonts w:hint="eastAsia"/>
          <w:bCs/>
          <w:sz w:val="24"/>
        </w:rPr>
        <w:t>12．</w:t>
      </w:r>
      <w:r>
        <w:rPr>
          <w:rFonts w:hint="eastAsia"/>
          <w:bCs/>
          <w:sz w:val="24"/>
          <w:lang w:eastAsia="zh-CN"/>
        </w:rPr>
        <w:t>招标采取</w:t>
      </w:r>
      <w:r>
        <w:rPr>
          <w:rFonts w:hint="eastAsia"/>
          <w:bCs/>
          <w:sz w:val="24"/>
          <w:lang w:val="en-US" w:eastAsia="zh-CN"/>
        </w:rPr>
        <w:t>1688网站公开招标，一轮报价，最低者中标。请在网站上报名及投标。</w:t>
      </w:r>
    </w:p>
    <w:p>
      <w:pPr>
        <w:spacing w:line="400" w:lineRule="exact"/>
        <w:rPr>
          <w:rFonts w:hint="eastAsia"/>
          <w:b/>
          <w:sz w:val="10"/>
        </w:rPr>
      </w:pPr>
    </w:p>
    <w:p>
      <w:pPr>
        <w:spacing w:line="400" w:lineRule="exact"/>
        <w:jc w:val="center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谢谢支持与合作！</w:t>
      </w:r>
      <w:bookmarkStart w:id="0" w:name="_GoBack"/>
      <w:bookmarkEnd w:id="0"/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ind w:firstLine="6840" w:firstLineChars="2850"/>
        <w:jc w:val="righ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镇江大东纸业采购处</w:t>
      </w:r>
    </w:p>
    <w:p>
      <w:pPr>
        <w:ind w:firstLine="1050" w:firstLineChars="500"/>
        <w:outlineLvl w:val="0"/>
        <w:rPr>
          <w:rFonts w:hint="eastAsia"/>
          <w:b/>
        </w:rPr>
      </w:pPr>
    </w:p>
    <w:p>
      <w:pPr>
        <w:spacing w:line="520" w:lineRule="exac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附件一、</w:t>
      </w:r>
    </w:p>
    <w:p>
      <w:pPr>
        <w:spacing w:line="520" w:lineRule="exact"/>
        <w:rPr>
          <w:rFonts w:hint="eastAsia"/>
          <w:bCs/>
          <w:sz w:val="28"/>
        </w:rPr>
      </w:pPr>
      <w:r>
        <w:rPr>
          <w:rFonts w:hint="eastAsia"/>
          <w:bCs/>
          <w:sz w:val="28"/>
          <w:lang w:eastAsia="zh-CN"/>
        </w:rPr>
        <w:t>湿法</w:t>
      </w:r>
      <w:r>
        <w:rPr>
          <w:rFonts w:hint="eastAsia"/>
          <w:bCs/>
          <w:sz w:val="28"/>
        </w:rPr>
        <w:t>氧化淀粉指标</w:t>
      </w:r>
    </w:p>
    <w:tbl>
      <w:tblPr>
        <w:tblStyle w:val="4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PH值</w:t>
            </w:r>
          </w:p>
        </w:tc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6.0-8.0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白度%</w:t>
            </w:r>
          </w:p>
        </w:tc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≥</w:t>
            </w:r>
            <w:r>
              <w:rPr>
                <w:rFonts w:hint="eastAsia"/>
                <w:bCs/>
                <w:sz w:val="28"/>
              </w:rPr>
              <w:t>85.0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水分%</w:t>
            </w:r>
          </w:p>
        </w:tc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≤</w:t>
            </w:r>
            <w:r>
              <w:rPr>
                <w:rFonts w:hint="eastAsia"/>
                <w:bCs/>
                <w:sz w:val="28"/>
              </w:rPr>
              <w:t>15.0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筛余物（325目）%</w:t>
            </w:r>
          </w:p>
        </w:tc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≤0.1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粘度（6% 95</w:t>
            </w:r>
            <w:r>
              <w:rPr>
                <w:rFonts w:hint="eastAsia" w:ascii="宋体" w:hAnsi="宋体"/>
                <w:bCs/>
                <w:sz w:val="28"/>
              </w:rPr>
              <w:t>℃</w:t>
            </w:r>
            <w:r>
              <w:rPr>
                <w:rFonts w:hint="eastAsia"/>
                <w:bCs/>
                <w:sz w:val="28"/>
              </w:rPr>
              <w:t xml:space="preserve"> 1h）  mpa.s</w:t>
            </w:r>
          </w:p>
        </w:tc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10-30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斑点  个/CM2</w:t>
            </w:r>
          </w:p>
        </w:tc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≤2</w:t>
            </w:r>
          </w:p>
        </w:tc>
      </w:tr>
    </w:tbl>
    <w:p>
      <w:pPr>
        <w:spacing w:line="520" w:lineRule="exact"/>
        <w:ind w:left="180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注：１、包装袋及绳不允许有荧光。</w:t>
      </w:r>
    </w:p>
    <w:p>
      <w:pPr>
        <w:spacing w:line="360" w:lineRule="auto"/>
        <w:ind w:firstLine="840" w:firstLineChars="300"/>
        <w:rPr>
          <w:rFonts w:hint="eastAsia" w:eastAsia="楷体_GB2312"/>
          <w:b/>
        </w:rPr>
      </w:pPr>
      <w:r>
        <w:rPr>
          <w:rFonts w:hint="eastAsia"/>
          <w:bCs/>
          <w:sz w:val="28"/>
        </w:rPr>
        <w:t>2、</w:t>
      </w:r>
      <w:r>
        <w:rPr>
          <w:rFonts w:hint="eastAsia"/>
          <w:bCs/>
          <w:sz w:val="28"/>
          <w:lang w:eastAsia="zh-CN"/>
        </w:rPr>
        <w:t>原料必须采用木薯淀粉</w:t>
      </w:r>
      <w:r>
        <w:rPr>
          <w:rFonts w:hint="eastAsia" w:eastAsia="楷体_GB2312"/>
          <w:b/>
        </w:rPr>
        <w:t>。</w:t>
      </w:r>
    </w:p>
    <w:p>
      <w:pPr>
        <w:spacing w:line="520" w:lineRule="exac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 xml:space="preserve"> </w:t>
      </w: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1"/>
    <w:rsid w:val="00411AB1"/>
    <w:rsid w:val="1E382A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2024-09-19T06:46:00Z</dcterms:created>
  <dc:creator>u60001100</dc:creator>
  <cp:lastModifiedBy>u60001100</cp:lastModifiedBy>
  <dcterms:modified xsi:type="dcterms:W3CDTF">2024-12-16T01:31:58Z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